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3D5" w:rsidRDefault="00DE53D5" w:rsidP="00DE53D5">
      <w:pPr>
        <w:widowControl w:val="0"/>
        <w:autoSpaceDE w:val="0"/>
        <w:autoSpaceDN w:val="0"/>
        <w:adjustRightInd w:val="0"/>
        <w:spacing w:after="220"/>
        <w:jc w:val="center"/>
        <w:rPr>
          <w:rFonts w:ascii="Trebuchet MS" w:hAnsi="Trebuchet MS" w:cs="Trebuchet MS"/>
          <w:color w:val="1A1A1A"/>
          <w:sz w:val="22"/>
          <w:szCs w:val="22"/>
          <w:lang w:val="es-ES"/>
        </w:rPr>
      </w:pPr>
      <w:r>
        <w:rPr>
          <w:rFonts w:ascii="Trebuchet MS" w:hAnsi="Trebuchet MS" w:cs="Trebuchet MS"/>
          <w:b/>
          <w:bCs/>
          <w:i/>
          <w:iCs/>
          <w:color w:val="1A1A1A"/>
          <w:sz w:val="32"/>
          <w:szCs w:val="32"/>
          <w:lang w:val="es-ES"/>
        </w:rPr>
        <w:t>Teléfonos INCLIVA</w:t>
      </w:r>
    </w:p>
    <w:p w:rsidR="00DE53D5" w:rsidRDefault="00DE53D5" w:rsidP="00DE53D5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A1A1A"/>
          <w:sz w:val="22"/>
          <w:szCs w:val="22"/>
          <w:lang w:val="es-ES"/>
        </w:rPr>
      </w:pPr>
      <w:r>
        <w:rPr>
          <w:rFonts w:ascii="Trebuchet MS" w:hAnsi="Trebuchet MS" w:cs="Trebuchet MS"/>
          <w:color w:val="1A1A1A"/>
          <w:sz w:val="28"/>
          <w:szCs w:val="28"/>
          <w:lang w:val="es-ES"/>
        </w:rPr>
        <w:t>Para su información, se adjunta archivo con el listado de teléfonos de contacto de la nueva sede de INCLIVA:</w:t>
      </w:r>
    </w:p>
    <w:p w:rsidR="00DE53D5" w:rsidRDefault="00DE53D5" w:rsidP="00DE53D5">
      <w:pPr>
        <w:widowControl w:val="0"/>
        <w:autoSpaceDE w:val="0"/>
        <w:autoSpaceDN w:val="0"/>
        <w:adjustRightInd w:val="0"/>
        <w:spacing w:after="220"/>
        <w:rPr>
          <w:rFonts w:ascii="Trebuchet MS" w:hAnsi="Trebuchet MS" w:cs="Trebuchet MS"/>
          <w:color w:val="1A1A1A"/>
          <w:sz w:val="22"/>
          <w:szCs w:val="22"/>
          <w:lang w:val="es-ES"/>
        </w:rPr>
      </w:pPr>
      <w:r>
        <w:rPr>
          <w:rFonts w:ascii="Trebuchet MS" w:hAnsi="Trebuchet MS" w:cs="Trebuchet MS"/>
          <w:color w:val="1A1A1A"/>
          <w:sz w:val="22"/>
          <w:szCs w:val="22"/>
          <w:lang w:val="es-ES"/>
        </w:rPr>
        <w:t> </w:t>
      </w:r>
    </w:p>
    <w:tbl>
      <w:tblPr>
        <w:tblW w:w="7660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1940"/>
        <w:gridCol w:w="5720"/>
      </w:tblGrid>
      <w:tr w:rsidR="00DE53D5">
        <w:tblPrEx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8"/>
                <w:szCs w:val="28"/>
                <w:lang w:val="es-ES"/>
              </w:rPr>
              <w:t>Teléfono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b/>
                <w:bCs/>
                <w:color w:val="1A1A1A"/>
                <w:sz w:val="28"/>
                <w:szCs w:val="28"/>
                <w:lang w:val="es-ES"/>
              </w:rPr>
              <w:t>Descripción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973517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 xml:space="preserve">Recepción - Alicia </w:t>
            </w: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Belenguer</w:t>
            </w:r>
            <w:proofErr w:type="spellEnd"/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973518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Bioinformática - Miguel Herreros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973519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 xml:space="preserve">Bioinformática - Pablo </w:t>
            </w: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Marin</w:t>
            </w:r>
            <w:proofErr w:type="spellEnd"/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973976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Administración Científica - Ensayos Clínicos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973977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Administración Científica - Proyectos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973533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UCC+i</w:t>
            </w:r>
            <w:proofErr w:type="spellEnd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/Formación - Justo Giner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973534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Proyectos Europeos - Ana Ferrer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973535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 xml:space="preserve">Área de innovación - Enrique </w:t>
            </w: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Cremades</w:t>
            </w:r>
            <w:proofErr w:type="spellEnd"/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973536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 xml:space="preserve">Subdirección científica - Marta </w:t>
            </w: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Peiro</w:t>
            </w:r>
            <w:proofErr w:type="spellEnd"/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973978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Administración Departamento Económico</w:t>
            </w:r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973539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Biobanco</w:t>
            </w:r>
            <w:proofErr w:type="spellEnd"/>
          </w:p>
        </w:tc>
      </w:tr>
      <w:tr w:rsidR="00DE53D5">
        <w:tblPrEx>
          <w:tblBorders>
            <w:top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973541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 xml:space="preserve">Secretaría General - Maite </w:t>
            </w:r>
            <w:proofErr w:type="spellStart"/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Saenz</w:t>
            </w:r>
            <w:proofErr w:type="spellEnd"/>
          </w:p>
        </w:tc>
      </w:tr>
      <w:tr w:rsidR="00DE53D5">
        <w:tblPrEx>
          <w:tblCellMar>
            <w:top w:w="0" w:type="dxa"/>
            <w:bottom w:w="0" w:type="dxa"/>
          </w:tblCellMar>
        </w:tblPrEx>
        <w:tc>
          <w:tcPr>
            <w:tcW w:w="194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jc w:val="center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(961) 973540</w:t>
            </w:r>
          </w:p>
        </w:tc>
        <w:tc>
          <w:tcPr>
            <w:tcW w:w="5720" w:type="dxa"/>
            <w:vAlign w:val="center"/>
          </w:tcPr>
          <w:p w:rsidR="00DE53D5" w:rsidRDefault="00DE53D5">
            <w:pPr>
              <w:widowControl w:val="0"/>
              <w:autoSpaceDE w:val="0"/>
              <w:autoSpaceDN w:val="0"/>
              <w:adjustRightInd w:val="0"/>
              <w:spacing w:after="220"/>
              <w:rPr>
                <w:rFonts w:ascii="Arial" w:hAnsi="Arial" w:cs="Arial"/>
                <w:color w:val="1A1A1A"/>
                <w:sz w:val="22"/>
                <w:szCs w:val="22"/>
                <w:lang w:val="es-ES"/>
              </w:rPr>
            </w:pPr>
            <w:r>
              <w:rPr>
                <w:rFonts w:ascii="Arial" w:hAnsi="Arial" w:cs="Arial"/>
                <w:color w:val="1A1A1A"/>
                <w:sz w:val="28"/>
                <w:szCs w:val="28"/>
                <w:lang w:val="es-ES"/>
              </w:rPr>
              <w:t>FAX INCLIVA</w:t>
            </w:r>
          </w:p>
        </w:tc>
      </w:tr>
    </w:tbl>
    <w:p w:rsidR="00E9624C" w:rsidRDefault="00E9624C">
      <w:bookmarkStart w:id="0" w:name="_GoBack"/>
      <w:bookmarkEnd w:id="0"/>
    </w:p>
    <w:sectPr w:rsidR="00E9624C" w:rsidSect="00E9624C"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rebuchet MS">
    <w:panose1 w:val="020B0603020202020204"/>
    <w:charset w:val="00"/>
    <w:family w:val="auto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53D5"/>
    <w:rsid w:val="00DE53D5"/>
    <w:rsid w:val="00E962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4E0B641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625</Characters>
  <Application>Microsoft Macintosh Word</Application>
  <DocSecurity>0</DocSecurity>
  <Lines>5</Lines>
  <Paragraphs>1</Paragraphs>
  <ScaleCrop>false</ScaleCrop>
  <Company/>
  <LinksUpToDate>false</LinksUpToDate>
  <CharactersWithSpaces>737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gutierrez valcarcel</dc:creator>
  <cp:keywords/>
  <dc:description/>
  <cp:lastModifiedBy>andrea gutierrez valcarcel</cp:lastModifiedBy>
  <cp:revision>1</cp:revision>
  <dcterms:created xsi:type="dcterms:W3CDTF">2014-03-30T20:50:00Z</dcterms:created>
  <dcterms:modified xsi:type="dcterms:W3CDTF">2014-03-30T20:50:00Z</dcterms:modified>
</cp:coreProperties>
</file>